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教育部重点实验室首批申报重点研究方向</w:t>
      </w:r>
      <w:bookmarkEnd w:id="0"/>
    </w:p>
    <w:p>
      <w:pPr>
        <w:widowControl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研究领域</w:t>
            </w:r>
          </w:p>
        </w:tc>
        <w:tc>
          <w:tcPr>
            <w:tcW w:w="7088" w:type="dxa"/>
          </w:tcPr>
          <w:p>
            <w:pPr>
              <w:widowControl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重点研究方向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生物和医药</w:t>
            </w:r>
          </w:p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领域</w:t>
            </w:r>
          </w:p>
        </w:tc>
        <w:tc>
          <w:tcPr>
            <w:tcW w:w="7088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传染病、麻醉学、重症、儿科、公共卫生、病毒学、生物安全、护理学、老年健康等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数理领域</w:t>
            </w:r>
          </w:p>
        </w:tc>
        <w:tc>
          <w:tcPr>
            <w:tcW w:w="7088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基础数学、应用数学、量子物理等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3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信息领域</w:t>
            </w:r>
          </w:p>
        </w:tc>
        <w:tc>
          <w:tcPr>
            <w:tcW w:w="7088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集成电路、区块链、网络与信息安全等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综合交叉领域</w:t>
            </w:r>
          </w:p>
        </w:tc>
        <w:tc>
          <w:tcPr>
            <w:tcW w:w="7088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人工智能、生物信息、科技考古与文物保护等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海洋领域</w:t>
            </w:r>
          </w:p>
        </w:tc>
        <w:tc>
          <w:tcPr>
            <w:tcW w:w="7088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极地等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地球科学领域</w:t>
            </w:r>
          </w:p>
        </w:tc>
        <w:tc>
          <w:tcPr>
            <w:tcW w:w="7088" w:type="dxa"/>
          </w:tcPr>
          <w:p>
            <w:pPr>
              <w:widowControl/>
              <w:spacing w:line="56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关键矿产、火山等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73"/>
    <w:rsid w:val="00433BFC"/>
    <w:rsid w:val="00502A73"/>
    <w:rsid w:val="0058586C"/>
    <w:rsid w:val="008E6846"/>
    <w:rsid w:val="0099775E"/>
    <w:rsid w:val="00D610CF"/>
    <w:rsid w:val="00F9588B"/>
    <w:rsid w:val="79EF9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2021-12-30T15:01:00Z</dcterms:created>
  <dc:creator>杨 纯懿</dc:creator>
  <cp:lastModifiedBy>科学技术处-魏峻峰</cp:lastModifiedBy>
  <dcterms:modified xsi:type="dcterms:W3CDTF">2022-01-04T14:40:32Z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